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56" w:rsidRPr="008C3F56" w:rsidRDefault="008C3F56" w:rsidP="008C3F56">
      <w:pPr>
        <w:spacing w:after="0" w:line="345" w:lineRule="atLeast"/>
        <w:jc w:val="righ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  <w:r w:rsidRPr="008C3F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  <w:t>ANEXA Nr. 1 la procedură</w:t>
      </w:r>
    </w:p>
    <w:p w:rsidR="008C3F56" w:rsidRPr="008C3F56" w:rsidRDefault="008C3F56" w:rsidP="008C3F56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AUTORITATEA NAȚIONALĂ PENTRU </w:t>
      </w:r>
      <w:r w:rsidR="006B2E3C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PROTECȚIA </w:t>
      </w: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DREPTURIL</w:t>
      </w:r>
      <w:r w:rsidR="006B2E3C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OR</w:t>
      </w: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PERSOANELOR CU DIZABILITĂȚI</w:t>
      </w:r>
    </w:p>
    <w:p w:rsidR="008C3F56" w:rsidRPr="008C3F56" w:rsidRDefault="008C3F56" w:rsidP="008C3F5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o-RO"/>
        </w:rPr>
      </w:pPr>
    </w:p>
    <w:p w:rsidR="008C3F56" w:rsidRPr="008C3F56" w:rsidRDefault="008C3F56" w:rsidP="008C3F5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</w:pPr>
      <w:r w:rsidRPr="008C3F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AUTORIZAȚIE</w:t>
      </w:r>
      <w:r w:rsidRPr="008C3F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de funcționare ca unitate protejată</w:t>
      </w:r>
      <w:r w:rsidRPr="008C3F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  <w:t>nr. . . . . . . . . . ./ . . . . . . . . . .</w:t>
      </w:r>
    </w:p>
    <w:p w:rsidR="008C3F56" w:rsidRPr="008C3F56" w:rsidRDefault="008C3F56" w:rsidP="008C3F56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. . . . . . . . . . (Se completează cu denumirea entității care se autorizează.), cu sediul în localitatea . . . . . . . . . ., str. . . . . . . . . . . nr. . . . . . . . . . ., bl. . . . . . . . . . ., ap. . . . . . . . . . ., sectorul/județul . . . . . . . . . ., cod de înregistrare fiscală/cod unic de înregistrare . . . . . . . . . . din data de . . . . . . . . . .,</w:t>
      </w:r>
    </w:p>
    <w:p w:rsidR="008C3F56" w:rsidRPr="008C3F56" w:rsidRDefault="008C3F56" w:rsidP="008C3F56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Secția/Atelierul/Structura . . . . . . . . . . care funcționează în . . . . . . . . . ., str. . . . . . . . . . . nr. . . . . . . . . . ., ap. . . . . . . . . . ., sectorul/județul . . . . . . . . . ., din cadrul . . . . . . . . . ., cu sediul în . . . . . . . . . ., str. . . . . . . . . . . nr. . . . . . . . . . ., ap. . . . . . . . . . ., sectorul/județul . . . . . . . . . ., cod de înregistrare fiscală/cod unic de înregistrare . . . . . . . . . . din data de . . . . . . . . . .,</w:t>
      </w:r>
    </w:p>
    <w:p w:rsidR="008C3F56" w:rsidRPr="008C3F56" w:rsidRDefault="008C3F56" w:rsidP="008C3F56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. . . . . . . . . . (Se completează cu denumirea entității/persoanei care exercită o profesie în baza unei legi speciale.), cu sediul în localitatea . . . . . . . . . ., str. . . . . . . . . . . nr. . . . . . . . . . ., bl. . . . . . . . . . ., ap. . . . . . . . . . ., sectorul/județul . . . . . . . . . ., cod de înregistrare fiscală . . . . . . . . . . din data de . . . . . . . . . ., număr autorizație/atestat/decizie/aviz de liberă practică . . . . . . . . . .,</w:t>
      </w:r>
    </w:p>
    <w:p w:rsidR="008C3F56" w:rsidRPr="008C3F56" w:rsidRDefault="008C3F56" w:rsidP="008C3F56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este autorizat (ă) să funcționeze ca unitate protejată în baza Legii </w:t>
      </w:r>
      <w:hyperlink r:id="rId4" w:tgtFrame="_blank" w:history="1">
        <w:r w:rsidRPr="008C3F56">
          <w:rPr>
            <w:rFonts w:ascii="Arial" w:eastAsiaTheme="minorEastAsia" w:hAnsi="Arial" w:cs="Arial"/>
            <w:color w:val="0000FF"/>
            <w:sz w:val="21"/>
            <w:szCs w:val="21"/>
            <w:u w:val="single"/>
            <w:lang w:eastAsia="ro-RO"/>
          </w:rPr>
          <w:t>nr. 448/2006</w:t>
        </w:r>
      </w:hyperlink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 privind protecția și promovarea drepturilor persoanelor cu handicap, republicată, cu modificările și completările ulterioare, pentru domeniile de activitate menționate în anexa care face parte integrantă din prezenta autorizație.</w:t>
      </w:r>
    </w:p>
    <w:p w:rsidR="008C3F56" w:rsidRPr="008C3F56" w:rsidRDefault="008C3F56" w:rsidP="008C3F56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Prezenta autorizație are valabilitate 3 ani de la data eliberării.</w:t>
      </w:r>
    </w:p>
    <w:p w:rsidR="008C3F56" w:rsidRPr="008C3F56" w:rsidRDefault="008C3F56" w:rsidP="008C3F5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o-RO"/>
        </w:rPr>
      </w:pPr>
    </w:p>
    <w:p w:rsidR="008C3F56" w:rsidRPr="008C3F56" w:rsidRDefault="008C3F56" w:rsidP="008C3F5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</w:pPr>
      <w:bookmarkStart w:id="0" w:name="_GoBack"/>
      <w:bookmarkEnd w:id="0"/>
      <w:r w:rsidRPr="008C3F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o-RO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69"/>
      </w:tblGrid>
      <w:tr w:rsidR="008C3F56" w:rsidRPr="008C3F56" w:rsidTr="0043627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F56" w:rsidRPr="008C3F56" w:rsidRDefault="008C3F56" w:rsidP="008C3F56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o-RO"/>
              </w:rPr>
            </w:pPr>
          </w:p>
        </w:tc>
        <w:tc>
          <w:tcPr>
            <w:tcW w:w="0" w:type="auto"/>
            <w:hideMark/>
          </w:tcPr>
          <w:p w:rsidR="008C3F56" w:rsidRPr="008C3F56" w:rsidRDefault="008C3F56" w:rsidP="008C3F56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8C3F56" w:rsidRPr="008C3F56" w:rsidTr="00436276">
        <w:trPr>
          <w:trHeight w:val="82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F56" w:rsidRPr="008C3F56" w:rsidRDefault="008C3F56" w:rsidP="008C3F56">
            <w:pPr>
              <w:spacing w:line="345" w:lineRule="atLeas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3F56" w:rsidRPr="008C3F56" w:rsidRDefault="008C3F56" w:rsidP="002B143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</w:pPr>
            <w:r w:rsidRPr="008C3F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 xml:space="preserve">Președintele Autorității Naționale </w:t>
            </w:r>
            <w:r w:rsidR="002B1432" w:rsidRPr="002B14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pentru Protecția Drepturilor</w:t>
            </w:r>
            <w:r w:rsidR="002B14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 xml:space="preserve"> Persoanelor c</w:t>
            </w:r>
            <w:r w:rsidR="002B1432" w:rsidRPr="002B14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t>u Dizabilități</w:t>
            </w:r>
            <w:r w:rsidRPr="008C3F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br/>
              <w:t>[(L.S.)]</w:t>
            </w:r>
            <w:r w:rsidRPr="008C3F56">
              <w:rPr>
                <w:rFonts w:ascii="Arial" w:eastAsia="Times New Roman" w:hAnsi="Arial" w:cs="Arial"/>
                <w:color w:val="333333"/>
                <w:sz w:val="18"/>
                <w:szCs w:val="18"/>
                <w:lang w:eastAsia="ro-RO"/>
              </w:rPr>
              <w:br/>
              <w:t>. . . . . . . . . .</w:t>
            </w:r>
          </w:p>
        </w:tc>
      </w:tr>
    </w:tbl>
    <w:p w:rsidR="008C3F56" w:rsidRPr="008C3F56" w:rsidRDefault="008C3F56" w:rsidP="008C3F56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 xml:space="preserve">NOTĂ: </w:t>
      </w:r>
    </w:p>
    <w:p w:rsidR="008C3F56" w:rsidRPr="008C3F56" w:rsidRDefault="008C3F56" w:rsidP="008C3F56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  <w:lang w:eastAsia="ro-RO"/>
        </w:rPr>
      </w:pPr>
      <w:r w:rsidRPr="008C3F56">
        <w:rPr>
          <w:rFonts w:ascii="Arial" w:eastAsiaTheme="minorEastAsia" w:hAnsi="Arial" w:cs="Arial"/>
          <w:color w:val="333333"/>
          <w:sz w:val="21"/>
          <w:szCs w:val="21"/>
          <w:lang w:eastAsia="ro-RO"/>
        </w:rPr>
        <w:t>La completarea autorizației se vor elimina rubricile necorespunzătoare.</w:t>
      </w:r>
    </w:p>
    <w:p w:rsidR="004370A5" w:rsidRDefault="004370A5"/>
    <w:sectPr w:rsidR="0043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56"/>
    <w:rsid w:val="002B1432"/>
    <w:rsid w:val="004370A5"/>
    <w:rsid w:val="00527F76"/>
    <w:rsid w:val="006B2E3C"/>
    <w:rsid w:val="008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35D9"/>
  <w15:chartTrackingRefBased/>
  <w15:docId w15:val="{63AD0271-DE2B-4EAC-A260-BA3BC5D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App/Document/geytinrsgi/legea-nr-448-2006-privind-protectia-si-promovarea-drepturilor-persoanelor-cu-handicap?d=2021-10-1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hiohi.liana</dc:creator>
  <cp:keywords/>
  <dc:description/>
  <cp:lastModifiedBy>Lavinia Chiriac</cp:lastModifiedBy>
  <cp:revision>4</cp:revision>
  <dcterms:created xsi:type="dcterms:W3CDTF">2022-03-03T10:06:00Z</dcterms:created>
  <dcterms:modified xsi:type="dcterms:W3CDTF">2022-03-03T10:08:00Z</dcterms:modified>
</cp:coreProperties>
</file>